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20" w:rsidRPr="00CB18AE" w:rsidRDefault="009534A6" w:rsidP="00922373">
      <w:pPr>
        <w:jc w:val="center"/>
        <w:rPr>
          <w:rFonts w:ascii="Times New Roman" w:hAnsi="Times New Roman"/>
          <w:b/>
          <w:sz w:val="28"/>
          <w:szCs w:val="28"/>
        </w:rPr>
      </w:pPr>
      <w:r w:rsidRPr="009534A6">
        <w:rPr>
          <w:noProof/>
          <w:lang w:eastAsia="el-GR"/>
        </w:rPr>
        <w:pict>
          <v:rect id="_x0000_s1026" style="position:absolute;left:0;text-align:left;margin-left:0;margin-top:0;width:595.3pt;height:844.7pt;z-index:-3;mso-position-horizontal:center;mso-position-horizontal-relative:page;mso-position-vertical:center;mso-position-vertical-relative:page" o:allowincell="f" stroked="f">
            <v:textbox style="mso-next-textbox:#_x0000_s1026">
              <w:txbxContent>
                <w:p w:rsidR="00235E20" w:rsidRDefault="00235E20" w:rsidP="00922373">
                  <w:pPr>
                    <w:rPr>
                      <w:rFonts w:ascii="Cambria" w:hAnsi="Cambria"/>
                      <w:color w:val="E6EED5"/>
                      <w:sz w:val="72"/>
                      <w:szCs w:val="72"/>
                    </w:rPr>
                  </w:pPr>
                  <w:r w:rsidRPr="0079756A">
                    <w:rPr>
                      <w:rFonts w:ascii="Cambria" w:hAnsi="Cambria"/>
                      <w:color w:val="E6EED5"/>
                      <w:sz w:val="72"/>
                      <w:szCs w:val="72"/>
                    </w:rPr>
                    <w:t>qweriopasdfghjklzxcvbnmqwertyuiopasdf</w:t>
                  </w:r>
                  <w:r>
                    <w:rPr>
                      <w:rFonts w:ascii="Cambria" w:hAnsi="Cambria"/>
                      <w:color w:val="E6EED5"/>
                      <w:sz w:val="72"/>
                      <w:szCs w:val="72"/>
                    </w:rPr>
                    <w:t>ΠΠΠΠΠ</w:t>
                  </w:r>
                  <w:r w:rsidRPr="0079756A">
                    <w:rPr>
                      <w:rFonts w:ascii="Cambria" w:hAnsi="Cambria"/>
                      <w:color w:val="E6EED5"/>
                      <w:sz w:val="72"/>
                      <w:szCs w:val="72"/>
                    </w:rPr>
                    <w:t>jklzxcvbnmqwertyuiopasdfghjklvbmqwertyuiopasdfghjklzxcfghjklzxcvbnmqwertyuiopasdfghjklzxcvbnmqwertyuiopasdfghjklzxcvb</w:t>
                  </w:r>
                </w:p>
                <w:p w:rsidR="00235E20" w:rsidRDefault="00235E20" w:rsidP="00922373">
                  <w:pPr>
                    <w:rPr>
                      <w:rFonts w:ascii="Cambria" w:hAnsi="Cambria"/>
                      <w:color w:val="E6EED5"/>
                      <w:sz w:val="72"/>
                      <w:szCs w:val="72"/>
                    </w:rPr>
                  </w:pPr>
                </w:p>
                <w:p w:rsidR="00235E20" w:rsidRDefault="00235E20" w:rsidP="00922373">
                  <w:pPr>
                    <w:rPr>
                      <w:rFonts w:ascii="Cambria" w:hAnsi="Cambria"/>
                      <w:color w:val="E6EED5"/>
                      <w:sz w:val="72"/>
                      <w:szCs w:val="72"/>
                    </w:rPr>
                  </w:pPr>
                  <w:proofErr w:type="spellStart"/>
                  <w:r>
                    <w:rPr>
                      <w:rFonts w:ascii="Cambria" w:hAnsi="Cambria"/>
                      <w:color w:val="E6EED5"/>
                      <w:sz w:val="72"/>
                      <w:szCs w:val="72"/>
                    </w:rPr>
                    <w:t>er</w:t>
                  </w:r>
                  <w:proofErr w:type="spellEnd"/>
                </w:p>
                <w:p w:rsidR="00235E20" w:rsidRPr="0079756A" w:rsidRDefault="00235E20" w:rsidP="00922373">
                  <w:pPr>
                    <w:jc w:val="both"/>
                    <w:rPr>
                      <w:rFonts w:ascii="Cambria" w:hAnsi="Cambria"/>
                      <w:color w:val="E6EED5"/>
                      <w:sz w:val="96"/>
                      <w:szCs w:val="96"/>
                    </w:rPr>
                  </w:pPr>
                  <w:r w:rsidRPr="0079756A">
                    <w:rPr>
                      <w:rFonts w:ascii="Cambria" w:hAnsi="Cambria"/>
                      <w:color w:val="E6EED5"/>
                      <w:sz w:val="72"/>
                      <w:szCs w:val="72"/>
                    </w:rPr>
                    <w:t>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79756A">
                    <w:rPr>
                      <w:rFonts w:ascii="Cambria" w:hAnsi="Cambria"/>
                      <w:color w:val="E6EED5"/>
                      <w:sz w:val="72"/>
                      <w:szCs w:val="72"/>
                      <w:u w:val="single"/>
                    </w:rPr>
                    <w:t>xcvbnmqwertyuiopasdfghjklzxcvbnmqw</w:t>
                  </w:r>
                  <w:r w:rsidRPr="0079756A">
                    <w:rPr>
                      <w:rFonts w:ascii="Cambria" w:hAnsi="Cambria"/>
                      <w:color w:val="E6EED5"/>
                      <w:sz w:val="72"/>
                      <w:szCs w:val="72"/>
                    </w:rPr>
                    <w:t>ertyuiopasdfghjklzxcvbnm</w:t>
                  </w:r>
                </w:p>
              </w:txbxContent>
            </v:textbox>
            <w10:wrap anchorx="page" anchory="page"/>
          </v:rect>
        </w:pict>
      </w:r>
      <w:r w:rsidR="00235E20" w:rsidRPr="00CB18AE">
        <w:rPr>
          <w:rFonts w:ascii="Times New Roman" w:hAnsi="Times New Roman"/>
          <w:b/>
          <w:sz w:val="28"/>
          <w:szCs w:val="28"/>
          <w:lang w:val="en-US"/>
        </w:rPr>
        <w:t>Project</w:t>
      </w:r>
      <w:r w:rsidR="00235E20" w:rsidRPr="00CB18AE">
        <w:rPr>
          <w:rFonts w:ascii="Times New Roman" w:hAnsi="Times New Roman"/>
          <w:b/>
          <w:sz w:val="28"/>
          <w:szCs w:val="28"/>
        </w:rPr>
        <w:t xml:space="preserve"> 1</w:t>
      </w:r>
      <w:r w:rsidR="00235E20" w:rsidRPr="00CB18AE">
        <w:rPr>
          <w:rFonts w:ascii="Times New Roman" w:hAnsi="Times New Roman"/>
          <w:b/>
          <w:sz w:val="28"/>
          <w:szCs w:val="28"/>
          <w:vertAlign w:val="superscript"/>
        </w:rPr>
        <w:t>ου</w:t>
      </w:r>
      <w:r w:rsidR="00235E20" w:rsidRPr="00CB18AE">
        <w:rPr>
          <w:rFonts w:ascii="Times New Roman" w:hAnsi="Times New Roman"/>
          <w:b/>
          <w:sz w:val="28"/>
          <w:szCs w:val="28"/>
        </w:rPr>
        <w:t xml:space="preserve"> Δημοτικού Σχολείου Βέροιας, τ</w:t>
      </w:r>
      <w:r w:rsidR="004218EA">
        <w:rPr>
          <w:rFonts w:ascii="Times New Roman" w:hAnsi="Times New Roman"/>
          <w:b/>
          <w:sz w:val="28"/>
          <w:szCs w:val="28"/>
        </w:rPr>
        <w:t>ά</w:t>
      </w:r>
      <w:r w:rsidR="00235E20" w:rsidRPr="00CB18AE">
        <w:rPr>
          <w:rFonts w:ascii="Times New Roman" w:hAnsi="Times New Roman"/>
          <w:b/>
          <w:sz w:val="28"/>
          <w:szCs w:val="28"/>
        </w:rPr>
        <w:t>ξεις Ε’ και ΣΤ’ Γαλλικής Γλώσσας, σχολικό έτος: 2014-2015</w:t>
      </w:r>
    </w:p>
    <w:p w:rsidR="00235E20" w:rsidRPr="00922373" w:rsidRDefault="00235E20" w:rsidP="00AE4E27">
      <w:pPr>
        <w:ind w:firstLine="720"/>
        <w:rPr>
          <w:rFonts w:ascii="Times New Roman" w:hAnsi="Times New Roman"/>
          <w:sz w:val="24"/>
          <w:szCs w:val="24"/>
        </w:rPr>
      </w:pPr>
      <w:r w:rsidRPr="00922373">
        <w:rPr>
          <w:rFonts w:ascii="Times New Roman" w:hAnsi="Times New Roman"/>
          <w:sz w:val="24"/>
          <w:szCs w:val="24"/>
        </w:rPr>
        <w:t xml:space="preserve">Το </w:t>
      </w:r>
      <w:r w:rsidRPr="00922373">
        <w:rPr>
          <w:rFonts w:ascii="Times New Roman" w:hAnsi="Times New Roman"/>
          <w:sz w:val="24"/>
          <w:szCs w:val="24"/>
          <w:lang w:val="en-US"/>
        </w:rPr>
        <w:t>Project</w:t>
      </w:r>
      <w:r w:rsidRPr="00922373">
        <w:rPr>
          <w:rFonts w:ascii="Times New Roman" w:hAnsi="Times New Roman"/>
          <w:sz w:val="24"/>
          <w:szCs w:val="24"/>
        </w:rPr>
        <w:t xml:space="preserve"> που ξεκινήσαμε τον Ιανουάριο και θα παρουσιάσουμε το Μάιο </w:t>
      </w:r>
      <w:r w:rsidR="004218EA">
        <w:rPr>
          <w:rFonts w:ascii="Times New Roman" w:hAnsi="Times New Roman"/>
          <w:sz w:val="24"/>
          <w:szCs w:val="24"/>
        </w:rPr>
        <w:t>οι Ε’ και ΣΤ΄ τάξεις</w:t>
      </w:r>
      <w:r w:rsidRPr="00922373">
        <w:rPr>
          <w:rFonts w:ascii="Times New Roman" w:hAnsi="Times New Roman"/>
          <w:sz w:val="24"/>
          <w:szCs w:val="24"/>
        </w:rPr>
        <w:t xml:space="preserve"> γαλλικής γλώσσας του 1</w:t>
      </w:r>
      <w:r w:rsidRPr="00922373">
        <w:rPr>
          <w:rFonts w:ascii="Times New Roman" w:hAnsi="Times New Roman"/>
          <w:sz w:val="24"/>
          <w:szCs w:val="24"/>
          <w:vertAlign w:val="superscript"/>
        </w:rPr>
        <w:t>ου</w:t>
      </w:r>
      <w:r w:rsidRPr="00922373">
        <w:rPr>
          <w:rFonts w:ascii="Times New Roman" w:hAnsi="Times New Roman"/>
          <w:sz w:val="24"/>
          <w:szCs w:val="24"/>
        </w:rPr>
        <w:t xml:space="preserve"> Δημοτικού σχολείου Βέροιας είναι μια δίγλω</w:t>
      </w:r>
      <w:r w:rsidR="004218EA">
        <w:rPr>
          <w:rFonts w:ascii="Times New Roman" w:hAnsi="Times New Roman"/>
          <w:sz w:val="24"/>
          <w:szCs w:val="24"/>
        </w:rPr>
        <w:t>σ</w:t>
      </w:r>
      <w:r w:rsidRPr="00922373">
        <w:rPr>
          <w:rFonts w:ascii="Times New Roman" w:hAnsi="Times New Roman"/>
          <w:sz w:val="24"/>
          <w:szCs w:val="24"/>
        </w:rPr>
        <w:t>ση εφημερίδα</w:t>
      </w:r>
      <w:r w:rsidR="004218EA">
        <w:rPr>
          <w:rFonts w:ascii="Times New Roman" w:hAnsi="Times New Roman"/>
          <w:sz w:val="24"/>
          <w:szCs w:val="24"/>
        </w:rPr>
        <w:t xml:space="preserve"> </w:t>
      </w:r>
      <w:r w:rsidRPr="00922373">
        <w:rPr>
          <w:rFonts w:ascii="Times New Roman" w:hAnsi="Times New Roman"/>
          <w:sz w:val="24"/>
          <w:szCs w:val="24"/>
        </w:rPr>
        <w:t xml:space="preserve">(γαλλική και ελληνική) που ονομάσαμε: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4"/>
      </w:tblGrid>
      <w:tr w:rsidR="00235E20" w:rsidRPr="004218EA" w:rsidTr="009A6B00">
        <w:tc>
          <w:tcPr>
            <w:tcW w:w="8154" w:type="dxa"/>
          </w:tcPr>
          <w:p w:rsidR="00235E20" w:rsidRPr="007C4B8B" w:rsidRDefault="00235E20" w:rsidP="00AE4E27">
            <w:pPr>
              <w:jc w:val="both"/>
              <w:rPr>
                <w:rFonts w:ascii="Brush Script MT" w:hAnsi="Brush Script MT"/>
                <w:b/>
                <w:color w:val="002060"/>
                <w:sz w:val="44"/>
                <w:szCs w:val="44"/>
                <w:lang w:val="fr-FR"/>
              </w:rPr>
            </w:pPr>
            <w:r w:rsidRPr="007C4B8B">
              <w:rPr>
                <w:rFonts w:ascii="Brush Script MT" w:hAnsi="Brush Script MT"/>
                <w:b/>
                <w:color w:val="002060"/>
                <w:sz w:val="44"/>
                <w:szCs w:val="44"/>
                <w:lang w:val="fr-FR"/>
              </w:rPr>
              <w:t xml:space="preserve">Le Petit </w:t>
            </w:r>
            <w:proofErr w:type="spellStart"/>
            <w:r w:rsidRPr="007C4B8B">
              <w:rPr>
                <w:rFonts w:ascii="Brush Script MT" w:hAnsi="Brush Script MT"/>
                <w:b/>
                <w:color w:val="002060"/>
                <w:sz w:val="44"/>
                <w:szCs w:val="44"/>
                <w:lang w:val="fr-FR"/>
              </w:rPr>
              <w:t>Passe-Partout</w:t>
            </w:r>
            <w:proofErr w:type="spellEnd"/>
            <w:r w:rsidRPr="007C4B8B">
              <w:rPr>
                <w:b/>
                <w:color w:val="002060"/>
                <w:sz w:val="36"/>
                <w:szCs w:val="36"/>
                <w:lang w:val="fr-FR"/>
              </w:rPr>
              <w:t>:</w:t>
            </w:r>
            <w:r w:rsidRPr="007C4B8B">
              <w:rPr>
                <w:rFonts w:ascii="Times New Roman" w:hAnsi="Times New Roman"/>
                <w:color w:val="002060"/>
                <w:sz w:val="36"/>
                <w:szCs w:val="36"/>
                <w:lang w:val="fr-FR"/>
              </w:rPr>
              <w:t xml:space="preserve"> </w:t>
            </w:r>
            <w:r w:rsidRPr="007C4B8B">
              <w:rPr>
                <w:rFonts w:ascii="Times New Roman" w:hAnsi="Times New Roman"/>
                <w:color w:val="002060"/>
                <w:sz w:val="36"/>
                <w:szCs w:val="36"/>
              </w:rPr>
              <w:t>Ο</w:t>
            </w:r>
            <w:r w:rsidRPr="007C4B8B">
              <w:rPr>
                <w:rFonts w:ascii="Times New Roman" w:hAnsi="Times New Roman"/>
                <w:color w:val="002060"/>
                <w:sz w:val="36"/>
                <w:szCs w:val="36"/>
                <w:lang w:val="fr-FR"/>
              </w:rPr>
              <w:t> M</w:t>
            </w:r>
            <w:proofErr w:type="spellStart"/>
            <w:r w:rsidRPr="007C4B8B">
              <w:rPr>
                <w:rFonts w:ascii="Times New Roman" w:hAnsi="Times New Roman"/>
                <w:color w:val="002060"/>
                <w:sz w:val="36"/>
                <w:szCs w:val="36"/>
              </w:rPr>
              <w:t>ικρός</w:t>
            </w:r>
            <w:proofErr w:type="spellEnd"/>
            <w:r w:rsidRPr="007C4B8B">
              <w:rPr>
                <w:rFonts w:ascii="Times New Roman" w:hAnsi="Times New Roman"/>
                <w:color w:val="002060"/>
                <w:sz w:val="36"/>
                <w:szCs w:val="36"/>
                <w:lang w:val="fr-FR"/>
              </w:rPr>
              <w:t xml:space="preserve"> </w:t>
            </w:r>
            <w:r w:rsidRPr="007C4B8B">
              <w:rPr>
                <w:rFonts w:ascii="Times New Roman" w:hAnsi="Times New Roman"/>
                <w:color w:val="002060"/>
                <w:sz w:val="36"/>
                <w:szCs w:val="36"/>
              </w:rPr>
              <w:t>Πασπαρτού</w:t>
            </w:r>
          </w:p>
        </w:tc>
      </w:tr>
      <w:tr w:rsidR="00235E20" w:rsidRPr="004218EA" w:rsidTr="009A6B00">
        <w:trPr>
          <w:trHeight w:val="603"/>
        </w:trPr>
        <w:tc>
          <w:tcPr>
            <w:tcW w:w="8154" w:type="dxa"/>
          </w:tcPr>
          <w:p w:rsidR="00235E20" w:rsidRPr="007C4B8B" w:rsidRDefault="00235E20" w:rsidP="004218EA">
            <w:pPr>
              <w:jc w:val="both"/>
              <w:rPr>
                <w:rFonts w:ascii="Brush Script MT" w:hAnsi="Brush Script MT"/>
                <w:b/>
                <w:color w:val="002060"/>
                <w:sz w:val="28"/>
                <w:szCs w:val="28"/>
                <w:lang w:val="fr-FR"/>
              </w:rPr>
            </w:pPr>
            <w:r w:rsidRPr="007C4B8B">
              <w:rPr>
                <w:rFonts w:ascii="Brush Script MT" w:hAnsi="Brush Script MT"/>
                <w:b/>
                <w:color w:val="002060"/>
                <w:sz w:val="28"/>
                <w:szCs w:val="28"/>
                <w:lang w:val="fr-FR"/>
              </w:rPr>
              <w:t xml:space="preserve">Journal Scolaire </w:t>
            </w:r>
            <w:proofErr w:type="spellStart"/>
            <w:r w:rsidRPr="007C4B8B">
              <w:rPr>
                <w:rFonts w:ascii="Brush Script MT" w:hAnsi="Brush Script MT"/>
                <w:b/>
                <w:color w:val="002060"/>
                <w:sz w:val="28"/>
                <w:szCs w:val="28"/>
                <w:lang w:val="fr-FR"/>
              </w:rPr>
              <w:t>Francohellénique</w:t>
            </w:r>
            <w:proofErr w:type="spellEnd"/>
            <w:r w:rsidRPr="007C4B8B">
              <w:rPr>
                <w:b/>
                <w:color w:val="002060"/>
                <w:sz w:val="28"/>
                <w:szCs w:val="28"/>
                <w:lang w:val="fr-FR"/>
              </w:rPr>
              <w:t>:</w:t>
            </w:r>
            <w:r w:rsidR="004218EA" w:rsidRPr="004218EA">
              <w:rPr>
                <w:b/>
                <w:color w:val="002060"/>
                <w:sz w:val="28"/>
                <w:szCs w:val="28"/>
                <w:lang w:val="en-US"/>
              </w:rPr>
              <w:t xml:space="preserve"> </w:t>
            </w:r>
            <w:r w:rsidRPr="007C4B8B">
              <w:rPr>
                <w:rFonts w:ascii="Times New Roman" w:hAnsi="Times New Roman"/>
                <w:color w:val="002060"/>
                <w:sz w:val="28"/>
                <w:szCs w:val="28"/>
              </w:rPr>
              <w:t>Σχολική</w:t>
            </w:r>
            <w:r w:rsidRPr="003A0389">
              <w:rPr>
                <w:rFonts w:ascii="Times New Roman" w:hAnsi="Times New Roman"/>
                <w:color w:val="002060"/>
                <w:sz w:val="28"/>
                <w:szCs w:val="28"/>
                <w:lang w:val="fr-FR"/>
              </w:rPr>
              <w:t xml:space="preserve"> </w:t>
            </w:r>
            <w:r w:rsidRPr="007C4B8B">
              <w:rPr>
                <w:rFonts w:ascii="Times New Roman" w:hAnsi="Times New Roman"/>
                <w:color w:val="002060"/>
                <w:sz w:val="28"/>
                <w:szCs w:val="28"/>
              </w:rPr>
              <w:t>Ελληνογαλλική</w:t>
            </w:r>
            <w:r w:rsidRPr="003A0389">
              <w:rPr>
                <w:rFonts w:ascii="Times New Roman" w:hAnsi="Times New Roman"/>
                <w:color w:val="002060"/>
                <w:sz w:val="28"/>
                <w:szCs w:val="28"/>
                <w:lang w:val="fr-FR"/>
              </w:rPr>
              <w:t xml:space="preserve"> E</w:t>
            </w:r>
            <w:proofErr w:type="spellStart"/>
            <w:r w:rsidRPr="007C4B8B">
              <w:rPr>
                <w:rFonts w:ascii="Times New Roman" w:hAnsi="Times New Roman"/>
                <w:color w:val="002060"/>
                <w:sz w:val="28"/>
                <w:szCs w:val="28"/>
              </w:rPr>
              <w:t>φημερίδα</w:t>
            </w:r>
            <w:proofErr w:type="spellEnd"/>
            <w:r w:rsidRPr="007C4B8B">
              <w:rPr>
                <w:rFonts w:ascii="Times New Roman" w:hAnsi="Times New Roman"/>
                <w:color w:val="002060"/>
                <w:sz w:val="28"/>
                <w:szCs w:val="28"/>
                <w:lang w:val="fr-FR"/>
              </w:rPr>
              <w:t> </w:t>
            </w:r>
          </w:p>
        </w:tc>
      </w:tr>
    </w:tbl>
    <w:p w:rsidR="00AE4E27" w:rsidRDefault="00235E20" w:rsidP="00922373">
      <w:pPr>
        <w:jc w:val="both"/>
        <w:rPr>
          <w:rFonts w:ascii="Times New Roman" w:hAnsi="Times New Roman"/>
          <w:sz w:val="24"/>
          <w:szCs w:val="24"/>
        </w:rPr>
      </w:pPr>
      <w:r w:rsidRPr="00922373">
        <w:rPr>
          <w:rFonts w:ascii="Times New Roman" w:hAnsi="Times New Roman"/>
          <w:sz w:val="24"/>
          <w:szCs w:val="24"/>
        </w:rPr>
        <w:t>και</w:t>
      </w:r>
      <w:r>
        <w:rPr>
          <w:rFonts w:ascii="Times New Roman" w:hAnsi="Times New Roman"/>
          <w:sz w:val="24"/>
          <w:szCs w:val="24"/>
        </w:rPr>
        <w:t xml:space="preserve"> η οποία αποτελείται από τρία </w:t>
      </w:r>
      <w:r w:rsidRPr="00922373">
        <w:rPr>
          <w:rFonts w:ascii="Times New Roman" w:hAnsi="Times New Roman"/>
          <w:sz w:val="24"/>
          <w:szCs w:val="24"/>
        </w:rPr>
        <w:t>τεύχη τα οποία τώρα δουλεύουμε και που έχουν τους εξής υπότιτλους:</w:t>
      </w:r>
    </w:p>
    <w:p w:rsidR="00AE4E27" w:rsidRDefault="00235E20" w:rsidP="00922373">
      <w:pPr>
        <w:jc w:val="both"/>
        <w:rPr>
          <w:rFonts w:ascii="Times New Roman" w:hAnsi="Times New Roman"/>
          <w:b/>
          <w:sz w:val="24"/>
          <w:szCs w:val="24"/>
        </w:rPr>
      </w:pPr>
      <w:r w:rsidRPr="004218EA">
        <w:rPr>
          <w:rFonts w:ascii="Times New Roman" w:hAnsi="Times New Roman"/>
          <w:b/>
          <w:sz w:val="24"/>
          <w:szCs w:val="24"/>
        </w:rPr>
        <w:t>1. «</w:t>
      </w:r>
      <w:r w:rsidRPr="004218EA">
        <w:rPr>
          <w:rFonts w:ascii="Times New Roman" w:hAnsi="Times New Roman"/>
          <w:b/>
          <w:sz w:val="24"/>
          <w:szCs w:val="24"/>
          <w:lang w:val="fr-FR"/>
        </w:rPr>
        <w:t> Je</w:t>
      </w:r>
      <w:r w:rsidRPr="004218EA">
        <w:rPr>
          <w:rFonts w:ascii="Times New Roman" w:hAnsi="Times New Roman"/>
          <w:b/>
          <w:sz w:val="24"/>
          <w:szCs w:val="24"/>
        </w:rPr>
        <w:t xml:space="preserve"> </w:t>
      </w:r>
      <w:r w:rsidRPr="004218EA">
        <w:rPr>
          <w:rFonts w:ascii="Times New Roman" w:hAnsi="Times New Roman"/>
          <w:b/>
          <w:sz w:val="24"/>
          <w:szCs w:val="24"/>
          <w:lang w:val="fr-FR"/>
        </w:rPr>
        <w:t>voyage</w:t>
      </w:r>
      <w:r w:rsidRPr="0032260D">
        <w:rPr>
          <w:rFonts w:ascii="Times New Roman" w:hAnsi="Times New Roman"/>
          <w:b/>
          <w:sz w:val="24"/>
          <w:szCs w:val="24"/>
        </w:rPr>
        <w:t xml:space="preserve"> </w:t>
      </w:r>
      <w:r w:rsidRPr="0032260D">
        <w:rPr>
          <w:rFonts w:ascii="Times New Roman" w:hAnsi="Times New Roman"/>
          <w:b/>
          <w:sz w:val="24"/>
          <w:szCs w:val="24"/>
          <w:lang w:val="fr-FR"/>
        </w:rPr>
        <w:t>en</w:t>
      </w:r>
      <w:r w:rsidRPr="0032260D">
        <w:rPr>
          <w:rFonts w:ascii="Times New Roman" w:hAnsi="Times New Roman"/>
          <w:b/>
          <w:sz w:val="24"/>
          <w:szCs w:val="24"/>
        </w:rPr>
        <w:t xml:space="preserve"> </w:t>
      </w:r>
      <w:r w:rsidRPr="0032260D">
        <w:rPr>
          <w:rFonts w:ascii="Times New Roman" w:hAnsi="Times New Roman"/>
          <w:b/>
          <w:sz w:val="24"/>
          <w:szCs w:val="24"/>
          <w:lang w:val="fr-FR"/>
        </w:rPr>
        <w:t>France</w:t>
      </w:r>
      <w:r w:rsidRPr="0032260D">
        <w:rPr>
          <w:rFonts w:ascii="Times New Roman" w:hAnsi="Times New Roman"/>
          <w:b/>
          <w:sz w:val="24"/>
          <w:szCs w:val="24"/>
        </w:rPr>
        <w:t xml:space="preserve"> </w:t>
      </w:r>
      <w:r w:rsidRPr="0032260D">
        <w:rPr>
          <w:rFonts w:ascii="Times New Roman" w:hAnsi="Times New Roman"/>
          <w:b/>
          <w:sz w:val="24"/>
          <w:szCs w:val="24"/>
          <w:lang w:val="fr-FR"/>
        </w:rPr>
        <w:t>avec</w:t>
      </w:r>
      <w:r w:rsidRPr="0032260D">
        <w:rPr>
          <w:rFonts w:ascii="Times New Roman" w:hAnsi="Times New Roman"/>
          <w:b/>
          <w:sz w:val="24"/>
          <w:szCs w:val="24"/>
        </w:rPr>
        <w:t xml:space="preserve"> </w:t>
      </w:r>
      <w:proofErr w:type="spellStart"/>
      <w:r w:rsidRPr="0032260D">
        <w:rPr>
          <w:rFonts w:ascii="Times New Roman" w:hAnsi="Times New Roman"/>
          <w:b/>
          <w:sz w:val="24"/>
          <w:szCs w:val="24"/>
          <w:lang w:val="fr-FR"/>
        </w:rPr>
        <w:t>Ast</w:t>
      </w:r>
      <w:proofErr w:type="spellEnd"/>
      <w:r w:rsidRPr="0032260D">
        <w:rPr>
          <w:rFonts w:ascii="Times New Roman" w:hAnsi="Times New Roman"/>
          <w:b/>
          <w:sz w:val="24"/>
          <w:szCs w:val="24"/>
        </w:rPr>
        <w:t>é</w:t>
      </w:r>
      <w:proofErr w:type="spellStart"/>
      <w:r w:rsidRPr="0032260D">
        <w:rPr>
          <w:rFonts w:ascii="Times New Roman" w:hAnsi="Times New Roman"/>
          <w:b/>
          <w:sz w:val="24"/>
          <w:szCs w:val="24"/>
          <w:lang w:val="fr-FR"/>
        </w:rPr>
        <w:t>rix</w:t>
      </w:r>
      <w:proofErr w:type="spellEnd"/>
      <w:r w:rsidRPr="0032260D">
        <w:rPr>
          <w:rFonts w:ascii="Times New Roman" w:hAnsi="Times New Roman"/>
          <w:b/>
          <w:sz w:val="24"/>
          <w:szCs w:val="24"/>
        </w:rPr>
        <w:t xml:space="preserve"> </w:t>
      </w:r>
      <w:r w:rsidRPr="0032260D">
        <w:rPr>
          <w:rFonts w:ascii="Times New Roman" w:hAnsi="Times New Roman"/>
          <w:b/>
          <w:sz w:val="24"/>
          <w:szCs w:val="24"/>
          <w:lang w:val="fr-FR"/>
        </w:rPr>
        <w:t>et</w:t>
      </w:r>
      <w:r w:rsidRPr="0032260D">
        <w:rPr>
          <w:rFonts w:ascii="Times New Roman" w:hAnsi="Times New Roman"/>
          <w:b/>
          <w:sz w:val="24"/>
          <w:szCs w:val="24"/>
        </w:rPr>
        <w:t xml:space="preserve"> </w:t>
      </w:r>
      <w:r w:rsidRPr="0032260D">
        <w:rPr>
          <w:rFonts w:ascii="Times New Roman" w:hAnsi="Times New Roman"/>
          <w:b/>
          <w:sz w:val="24"/>
          <w:szCs w:val="24"/>
          <w:lang w:val="fr-FR"/>
        </w:rPr>
        <w:t>Ob</w:t>
      </w:r>
      <w:r w:rsidRPr="0032260D">
        <w:rPr>
          <w:rFonts w:ascii="Times New Roman" w:hAnsi="Times New Roman"/>
          <w:b/>
          <w:sz w:val="24"/>
          <w:szCs w:val="24"/>
        </w:rPr>
        <w:t>é</w:t>
      </w:r>
      <w:proofErr w:type="spellStart"/>
      <w:r w:rsidRPr="0032260D">
        <w:rPr>
          <w:rFonts w:ascii="Times New Roman" w:hAnsi="Times New Roman"/>
          <w:b/>
          <w:sz w:val="24"/>
          <w:szCs w:val="24"/>
          <w:lang w:val="fr-FR"/>
        </w:rPr>
        <w:t>lix</w:t>
      </w:r>
      <w:proofErr w:type="spellEnd"/>
      <w:r w:rsidRPr="0032260D">
        <w:rPr>
          <w:rFonts w:ascii="Times New Roman" w:hAnsi="Times New Roman"/>
          <w:b/>
          <w:sz w:val="24"/>
          <w:szCs w:val="24"/>
          <w:lang w:val="fr-FR"/>
        </w:rPr>
        <w:t> </w:t>
      </w:r>
      <w:r w:rsidRPr="0032260D">
        <w:rPr>
          <w:rFonts w:ascii="Times New Roman" w:hAnsi="Times New Roman"/>
          <w:b/>
          <w:sz w:val="24"/>
          <w:szCs w:val="24"/>
        </w:rPr>
        <w:t xml:space="preserve">» (Ταξιδεύω στη Γαλλία με τον </w:t>
      </w:r>
      <w:proofErr w:type="spellStart"/>
      <w:r w:rsidRPr="0032260D">
        <w:rPr>
          <w:rFonts w:ascii="Times New Roman" w:hAnsi="Times New Roman"/>
          <w:b/>
          <w:sz w:val="24"/>
          <w:szCs w:val="24"/>
        </w:rPr>
        <w:t>Αστερίξ</w:t>
      </w:r>
      <w:proofErr w:type="spellEnd"/>
      <w:r w:rsidRPr="0032260D">
        <w:rPr>
          <w:rFonts w:ascii="Times New Roman" w:hAnsi="Times New Roman"/>
          <w:b/>
          <w:sz w:val="24"/>
          <w:szCs w:val="24"/>
        </w:rPr>
        <w:t xml:space="preserve"> και τον </w:t>
      </w:r>
      <w:proofErr w:type="spellStart"/>
      <w:r w:rsidRPr="0032260D">
        <w:rPr>
          <w:rFonts w:ascii="Times New Roman" w:hAnsi="Times New Roman"/>
          <w:b/>
          <w:sz w:val="24"/>
          <w:szCs w:val="24"/>
        </w:rPr>
        <w:t>Οβελίξ</w:t>
      </w:r>
      <w:proofErr w:type="spellEnd"/>
      <w:r w:rsidRPr="0032260D">
        <w:rPr>
          <w:rFonts w:ascii="Times New Roman" w:hAnsi="Times New Roman"/>
          <w:b/>
          <w:sz w:val="24"/>
          <w:szCs w:val="24"/>
        </w:rPr>
        <w:t xml:space="preserve">» </w:t>
      </w:r>
    </w:p>
    <w:p w:rsidR="00AE4E27" w:rsidRDefault="00235E20" w:rsidP="00922373">
      <w:pPr>
        <w:jc w:val="both"/>
        <w:rPr>
          <w:rFonts w:ascii="Times New Roman" w:hAnsi="Times New Roman"/>
          <w:b/>
          <w:sz w:val="24"/>
          <w:szCs w:val="24"/>
        </w:rPr>
      </w:pPr>
      <w:r w:rsidRPr="0032260D">
        <w:rPr>
          <w:rFonts w:ascii="Times New Roman" w:hAnsi="Times New Roman"/>
          <w:b/>
          <w:sz w:val="24"/>
          <w:szCs w:val="24"/>
        </w:rPr>
        <w:t>2. «</w:t>
      </w:r>
      <w:r w:rsidRPr="0032260D">
        <w:rPr>
          <w:rFonts w:ascii="Times New Roman" w:hAnsi="Times New Roman"/>
          <w:b/>
          <w:sz w:val="24"/>
          <w:szCs w:val="24"/>
          <w:lang w:val="fr-FR"/>
        </w:rPr>
        <w:t> </w:t>
      </w:r>
      <w:proofErr w:type="spellStart"/>
      <w:r w:rsidRPr="0032260D">
        <w:rPr>
          <w:rFonts w:ascii="Times New Roman" w:hAnsi="Times New Roman"/>
          <w:b/>
          <w:sz w:val="24"/>
          <w:szCs w:val="24"/>
          <w:lang w:val="fr-FR"/>
        </w:rPr>
        <w:t>Vergina</w:t>
      </w:r>
      <w:proofErr w:type="spellEnd"/>
      <w:r w:rsidRPr="0032260D">
        <w:rPr>
          <w:rFonts w:ascii="Times New Roman" w:hAnsi="Times New Roman"/>
          <w:b/>
          <w:sz w:val="24"/>
          <w:szCs w:val="24"/>
        </w:rPr>
        <w:t xml:space="preserve"> </w:t>
      </w:r>
      <w:r w:rsidRPr="0032260D">
        <w:rPr>
          <w:rFonts w:ascii="Times New Roman" w:hAnsi="Times New Roman"/>
          <w:b/>
          <w:sz w:val="24"/>
          <w:szCs w:val="24"/>
          <w:lang w:val="fr-FR"/>
        </w:rPr>
        <w:t>au</w:t>
      </w:r>
      <w:r w:rsidRPr="0032260D">
        <w:rPr>
          <w:rFonts w:ascii="Times New Roman" w:hAnsi="Times New Roman"/>
          <w:b/>
          <w:sz w:val="24"/>
          <w:szCs w:val="24"/>
        </w:rPr>
        <w:t xml:space="preserve"> </w:t>
      </w:r>
      <w:r w:rsidRPr="0032260D">
        <w:rPr>
          <w:rFonts w:ascii="Times New Roman" w:hAnsi="Times New Roman"/>
          <w:b/>
          <w:sz w:val="24"/>
          <w:szCs w:val="24"/>
          <w:lang w:val="fr-FR"/>
        </w:rPr>
        <w:t>Louvre </w:t>
      </w:r>
      <w:r w:rsidRPr="0032260D">
        <w:rPr>
          <w:rFonts w:ascii="Times New Roman" w:hAnsi="Times New Roman"/>
          <w:b/>
          <w:sz w:val="24"/>
          <w:szCs w:val="24"/>
        </w:rPr>
        <w:t>»</w:t>
      </w:r>
      <w:r w:rsidRPr="0032260D">
        <w:rPr>
          <w:rFonts w:ascii="Times New Roman" w:hAnsi="Times New Roman"/>
          <w:b/>
          <w:sz w:val="24"/>
          <w:szCs w:val="24"/>
          <w:lang w:val="fr-FR"/>
        </w:rPr>
        <w:t> </w:t>
      </w:r>
      <w:r w:rsidRPr="0032260D">
        <w:rPr>
          <w:rFonts w:ascii="Times New Roman" w:hAnsi="Times New Roman"/>
          <w:b/>
          <w:sz w:val="24"/>
          <w:szCs w:val="24"/>
        </w:rPr>
        <w:t xml:space="preserve">( Η </w:t>
      </w:r>
      <w:r w:rsidRPr="0032260D">
        <w:rPr>
          <w:rFonts w:ascii="Times New Roman" w:hAnsi="Times New Roman"/>
          <w:b/>
          <w:sz w:val="24"/>
          <w:szCs w:val="24"/>
          <w:lang w:val="fr-FR"/>
        </w:rPr>
        <w:t>B</w:t>
      </w:r>
      <w:proofErr w:type="spellStart"/>
      <w:r>
        <w:rPr>
          <w:rFonts w:ascii="Times New Roman" w:hAnsi="Times New Roman"/>
          <w:b/>
          <w:sz w:val="24"/>
          <w:szCs w:val="24"/>
        </w:rPr>
        <w:t>εργίνα</w:t>
      </w:r>
      <w:proofErr w:type="spellEnd"/>
      <w:r>
        <w:rPr>
          <w:rFonts w:ascii="Times New Roman" w:hAnsi="Times New Roman"/>
          <w:b/>
          <w:sz w:val="24"/>
          <w:szCs w:val="24"/>
        </w:rPr>
        <w:t xml:space="preserve"> στο Λούβρο) και </w:t>
      </w:r>
    </w:p>
    <w:p w:rsidR="00235E20" w:rsidRPr="0032260D" w:rsidRDefault="00235E20" w:rsidP="00922373">
      <w:pPr>
        <w:jc w:val="both"/>
        <w:rPr>
          <w:rFonts w:ascii="Times New Roman" w:hAnsi="Times New Roman"/>
          <w:b/>
          <w:sz w:val="24"/>
          <w:szCs w:val="24"/>
        </w:rPr>
      </w:pPr>
      <w:r w:rsidRPr="004218EA">
        <w:rPr>
          <w:rFonts w:ascii="Times New Roman" w:hAnsi="Times New Roman"/>
          <w:b/>
          <w:sz w:val="24"/>
          <w:szCs w:val="24"/>
        </w:rPr>
        <w:t>3</w:t>
      </w:r>
      <w:r w:rsidRPr="0032260D">
        <w:rPr>
          <w:rFonts w:ascii="Times New Roman" w:hAnsi="Times New Roman"/>
          <w:b/>
          <w:sz w:val="24"/>
          <w:szCs w:val="24"/>
        </w:rPr>
        <w:t>. «</w:t>
      </w:r>
      <w:r w:rsidRPr="0032260D">
        <w:rPr>
          <w:rFonts w:ascii="Times New Roman" w:hAnsi="Times New Roman"/>
          <w:b/>
          <w:sz w:val="24"/>
          <w:szCs w:val="24"/>
          <w:lang w:val="fr-FR"/>
        </w:rPr>
        <w:t> L</w:t>
      </w:r>
      <w:r w:rsidRPr="0032260D">
        <w:rPr>
          <w:rFonts w:ascii="Times New Roman" w:hAnsi="Times New Roman"/>
          <w:b/>
          <w:sz w:val="24"/>
          <w:szCs w:val="24"/>
        </w:rPr>
        <w:t>’é</w:t>
      </w:r>
      <w:proofErr w:type="spellStart"/>
      <w:r w:rsidRPr="0032260D">
        <w:rPr>
          <w:rFonts w:ascii="Times New Roman" w:hAnsi="Times New Roman"/>
          <w:b/>
          <w:sz w:val="24"/>
          <w:szCs w:val="24"/>
          <w:lang w:val="fr-FR"/>
        </w:rPr>
        <w:t>cole</w:t>
      </w:r>
      <w:proofErr w:type="spellEnd"/>
      <w:r w:rsidRPr="0032260D">
        <w:rPr>
          <w:rFonts w:ascii="Times New Roman" w:hAnsi="Times New Roman"/>
          <w:b/>
          <w:sz w:val="24"/>
          <w:szCs w:val="24"/>
        </w:rPr>
        <w:t xml:space="preserve"> </w:t>
      </w:r>
      <w:r w:rsidRPr="0032260D">
        <w:rPr>
          <w:rFonts w:ascii="Times New Roman" w:hAnsi="Times New Roman"/>
          <w:b/>
          <w:sz w:val="24"/>
          <w:szCs w:val="24"/>
          <w:lang w:val="fr-FR"/>
        </w:rPr>
        <w:t>de</w:t>
      </w:r>
      <w:r w:rsidRPr="0032260D">
        <w:rPr>
          <w:rFonts w:ascii="Times New Roman" w:hAnsi="Times New Roman"/>
          <w:b/>
          <w:sz w:val="24"/>
          <w:szCs w:val="24"/>
        </w:rPr>
        <w:t xml:space="preserve"> </w:t>
      </w:r>
      <w:r w:rsidRPr="0032260D">
        <w:rPr>
          <w:rFonts w:ascii="Times New Roman" w:hAnsi="Times New Roman"/>
          <w:b/>
          <w:sz w:val="24"/>
          <w:szCs w:val="24"/>
          <w:lang w:val="fr-FR"/>
        </w:rPr>
        <w:t>mes</w:t>
      </w:r>
      <w:r w:rsidRPr="0032260D">
        <w:rPr>
          <w:rFonts w:ascii="Times New Roman" w:hAnsi="Times New Roman"/>
          <w:b/>
          <w:sz w:val="24"/>
          <w:szCs w:val="24"/>
        </w:rPr>
        <w:t xml:space="preserve"> </w:t>
      </w:r>
      <w:r w:rsidRPr="0032260D">
        <w:rPr>
          <w:rFonts w:ascii="Times New Roman" w:hAnsi="Times New Roman"/>
          <w:b/>
          <w:sz w:val="24"/>
          <w:szCs w:val="24"/>
          <w:lang w:val="fr-FR"/>
        </w:rPr>
        <w:t>r</w:t>
      </w:r>
      <w:r w:rsidRPr="0032260D">
        <w:rPr>
          <w:rFonts w:ascii="Times New Roman" w:hAnsi="Times New Roman"/>
          <w:b/>
          <w:sz w:val="24"/>
          <w:szCs w:val="24"/>
        </w:rPr>
        <w:t>ê</w:t>
      </w:r>
      <w:proofErr w:type="spellStart"/>
      <w:r w:rsidRPr="0032260D">
        <w:rPr>
          <w:rFonts w:ascii="Times New Roman" w:hAnsi="Times New Roman"/>
          <w:b/>
          <w:sz w:val="24"/>
          <w:szCs w:val="24"/>
          <w:lang w:val="fr-FR"/>
        </w:rPr>
        <w:t>ves</w:t>
      </w:r>
      <w:proofErr w:type="spellEnd"/>
      <w:r w:rsidRPr="0032260D">
        <w:rPr>
          <w:rFonts w:ascii="Times New Roman" w:hAnsi="Times New Roman"/>
          <w:b/>
          <w:sz w:val="24"/>
          <w:szCs w:val="24"/>
          <w:lang w:val="fr-FR"/>
        </w:rPr>
        <w:t> </w:t>
      </w:r>
      <w:r w:rsidRPr="0032260D">
        <w:rPr>
          <w:rFonts w:ascii="Times New Roman" w:hAnsi="Times New Roman"/>
          <w:b/>
          <w:sz w:val="24"/>
          <w:szCs w:val="24"/>
        </w:rPr>
        <w:t>» (Το σχολείο των ονείρων μου).</w:t>
      </w:r>
    </w:p>
    <w:tbl>
      <w:tblPr>
        <w:tblW w:w="9180" w:type="dxa"/>
        <w:tblBorders>
          <w:top w:val="single" w:sz="4" w:space="0" w:color="auto"/>
          <w:left w:val="single" w:sz="4" w:space="0" w:color="auto"/>
          <w:bottom w:val="single" w:sz="4" w:space="0" w:color="auto"/>
          <w:right w:val="single" w:sz="4" w:space="0" w:color="auto"/>
        </w:tblBorders>
        <w:tblLayout w:type="fixed"/>
        <w:tblLook w:val="00A0"/>
      </w:tblPr>
      <w:tblGrid>
        <w:gridCol w:w="2093"/>
        <w:gridCol w:w="3969"/>
        <w:gridCol w:w="3118"/>
      </w:tblGrid>
      <w:tr w:rsidR="00235E20" w:rsidRPr="0011262D" w:rsidTr="004218EA">
        <w:trPr>
          <w:trHeight w:val="3000"/>
        </w:trPr>
        <w:tc>
          <w:tcPr>
            <w:tcW w:w="2093" w:type="dxa"/>
            <w:tcBorders>
              <w:top w:val="single" w:sz="4" w:space="0" w:color="auto"/>
              <w:bottom w:val="single" w:sz="4" w:space="0" w:color="auto"/>
            </w:tcBorders>
            <w:vAlign w:val="center"/>
          </w:tcPr>
          <w:p w:rsidR="00235E20" w:rsidRPr="00922373" w:rsidRDefault="009534A6" w:rsidP="009A6B00">
            <w:pPr>
              <w:spacing w:after="0" w:line="240" w:lineRule="auto"/>
              <w:jc w:val="center"/>
              <w:rPr>
                <w:rFonts w:ascii="Cambria" w:hAnsi="Cambria"/>
                <w:color w:val="E6EED5"/>
                <w:sz w:val="72"/>
                <w:szCs w:val="72"/>
                <w:lang w:val="fr-FR"/>
              </w:rPr>
            </w:pPr>
            <w:r w:rsidRPr="009534A6">
              <w:rPr>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2.9pt;margin-top:8.3pt;width:85.55pt;height:96.9pt;z-index:3">
                  <v:textbox style="mso-next-textbox:#_x0000_s1027">
                    <w:txbxContent>
                      <w:p w:rsidR="00235E20" w:rsidRPr="00922373" w:rsidRDefault="00235E20" w:rsidP="00D27C8D">
                        <w:pPr>
                          <w:spacing w:after="0" w:line="240" w:lineRule="auto"/>
                          <w:jc w:val="center"/>
                          <w:rPr>
                            <w:color w:val="002060"/>
                            <w:sz w:val="28"/>
                            <w:szCs w:val="28"/>
                            <w:lang w:val="fr-FR"/>
                          </w:rPr>
                        </w:pPr>
                        <w:r w:rsidRPr="007C4B8B">
                          <w:rPr>
                            <w:rFonts w:ascii="Brush Script MT" w:hAnsi="Brush Script MT"/>
                            <w:color w:val="002060"/>
                            <w:sz w:val="28"/>
                            <w:szCs w:val="28"/>
                            <w:lang w:val="fr-FR"/>
                          </w:rPr>
                          <w:t>Édition spéciale</w:t>
                        </w:r>
                      </w:p>
                      <w:p w:rsidR="00235E20" w:rsidRPr="00922373" w:rsidRDefault="00235E20" w:rsidP="00D27C8D">
                        <w:pPr>
                          <w:spacing w:after="0" w:line="240" w:lineRule="auto"/>
                          <w:jc w:val="center"/>
                          <w:rPr>
                            <w:b/>
                            <w:color w:val="002060"/>
                            <w:sz w:val="32"/>
                            <w:szCs w:val="32"/>
                            <w:lang w:val="fr-FR"/>
                          </w:rPr>
                        </w:pPr>
                        <w:r w:rsidRPr="007C4B8B">
                          <w:rPr>
                            <w:rFonts w:ascii="Brush Script MT" w:hAnsi="Brush Script MT"/>
                            <w:b/>
                            <w:color w:val="002060"/>
                            <w:sz w:val="32"/>
                            <w:szCs w:val="32"/>
                            <w:lang w:val="fr-FR"/>
                          </w:rPr>
                          <w:t>Janvier-février</w:t>
                        </w:r>
                      </w:p>
                      <w:p w:rsidR="00235E20" w:rsidRDefault="00235E20" w:rsidP="00D27C8D">
                        <w:r>
                          <w:rPr>
                            <w:b/>
                            <w:color w:val="002060"/>
                            <w:sz w:val="32"/>
                            <w:szCs w:val="32"/>
                          </w:rPr>
                          <w:t xml:space="preserve">     </w:t>
                        </w:r>
                        <w:r w:rsidRPr="00922373">
                          <w:rPr>
                            <w:b/>
                            <w:color w:val="002060"/>
                            <w:sz w:val="32"/>
                            <w:szCs w:val="32"/>
                            <w:lang w:val="fr-FR"/>
                          </w:rPr>
                          <w:t>2015</w:t>
                        </w:r>
                      </w:p>
                    </w:txbxContent>
                  </v:textbox>
                </v:shape>
              </w:pict>
            </w:r>
            <w:proofErr w:type="spellStart"/>
            <w:r w:rsidR="00235E20" w:rsidRPr="00922373">
              <w:rPr>
                <w:rFonts w:ascii="Cambria" w:hAnsi="Cambria"/>
                <w:color w:val="E6EED5"/>
                <w:sz w:val="72"/>
                <w:szCs w:val="72"/>
                <w:lang w:val="fr-FR"/>
              </w:rPr>
              <w:t>Nmqw</w:t>
            </w:r>
            <w:proofErr w:type="spellEnd"/>
          </w:p>
          <w:p w:rsidR="00235E20" w:rsidRPr="00922373" w:rsidRDefault="00235E20" w:rsidP="00D27C8D">
            <w:pPr>
              <w:spacing w:after="0" w:line="240" w:lineRule="auto"/>
              <w:jc w:val="center"/>
              <w:rPr>
                <w:b/>
                <w:color w:val="002060"/>
                <w:sz w:val="32"/>
                <w:szCs w:val="32"/>
                <w:lang w:val="fr-FR"/>
              </w:rPr>
            </w:pPr>
          </w:p>
        </w:tc>
        <w:tc>
          <w:tcPr>
            <w:tcW w:w="3969" w:type="dxa"/>
            <w:tcBorders>
              <w:top w:val="single" w:sz="4" w:space="0" w:color="auto"/>
              <w:bottom w:val="single" w:sz="4" w:space="0" w:color="auto"/>
            </w:tcBorders>
          </w:tcPr>
          <w:p w:rsidR="00235E20" w:rsidRPr="00CD306B" w:rsidRDefault="00235E20" w:rsidP="009A6B00">
            <w:pPr>
              <w:spacing w:after="0" w:line="240" w:lineRule="auto"/>
              <w:jc w:val="center"/>
              <w:rPr>
                <w:rFonts w:ascii="Brush Script MT" w:hAnsi="Brush Script MT"/>
                <w:color w:val="002060"/>
                <w:sz w:val="36"/>
                <w:szCs w:val="28"/>
                <w:lang w:val="fr-FR"/>
              </w:rPr>
            </w:pPr>
            <w:r w:rsidRPr="00CD306B">
              <w:rPr>
                <w:rFonts w:ascii="Brush Script MT" w:hAnsi="Brush Script MT"/>
                <w:color w:val="002060"/>
                <w:sz w:val="36"/>
                <w:szCs w:val="28"/>
                <w:lang w:val="fr-FR"/>
              </w:rPr>
              <w:t>Numéro 1</w:t>
            </w:r>
          </w:p>
          <w:p w:rsidR="00235E20" w:rsidRPr="00CD306B" w:rsidRDefault="00235E20" w:rsidP="009A6B00">
            <w:pPr>
              <w:spacing w:after="0" w:line="240" w:lineRule="auto"/>
              <w:jc w:val="center"/>
              <w:rPr>
                <w:rFonts w:ascii="Times New Roman" w:hAnsi="Times New Roman"/>
                <w:color w:val="002060"/>
                <w:sz w:val="36"/>
                <w:szCs w:val="28"/>
                <w:lang w:val="fr-FR"/>
              </w:rPr>
            </w:pPr>
            <w:r w:rsidRPr="00CD306B">
              <w:rPr>
                <w:rFonts w:ascii="Times New Roman" w:hAnsi="Times New Roman"/>
                <w:color w:val="002060"/>
                <w:sz w:val="36"/>
                <w:szCs w:val="28"/>
                <w:lang w:val="fr-FR"/>
              </w:rPr>
              <w:t>Je voyage en</w:t>
            </w:r>
            <w:r w:rsidRPr="00733C05">
              <w:rPr>
                <w:rFonts w:ascii="Times New Roman" w:hAnsi="Times New Roman"/>
                <w:color w:val="002060"/>
                <w:sz w:val="36"/>
                <w:szCs w:val="28"/>
                <w:lang w:val="fr-FR"/>
              </w:rPr>
              <w:t xml:space="preserve"> Gaule </w:t>
            </w:r>
            <w:r w:rsidRPr="00CD306B">
              <w:rPr>
                <w:rFonts w:ascii="Times New Roman" w:hAnsi="Times New Roman"/>
                <w:color w:val="002060"/>
                <w:sz w:val="36"/>
                <w:szCs w:val="28"/>
                <w:lang w:val="fr-FR"/>
              </w:rPr>
              <w:t xml:space="preserve"> (France) avec Astérix et Obélix:</w:t>
            </w:r>
          </w:p>
          <w:p w:rsidR="00235E20" w:rsidRPr="0011262D" w:rsidRDefault="00235E20" w:rsidP="009A6B00">
            <w:pPr>
              <w:spacing w:after="0" w:line="240" w:lineRule="auto"/>
              <w:jc w:val="center"/>
              <w:rPr>
                <w:rFonts w:ascii="Times New Roman" w:hAnsi="Times New Roman"/>
                <w:color w:val="FFFFFF"/>
                <w:sz w:val="36"/>
                <w:szCs w:val="28"/>
                <w:highlight w:val="red"/>
              </w:rPr>
            </w:pPr>
            <w:r w:rsidRPr="00CD306B">
              <w:rPr>
                <w:rFonts w:ascii="Times New Roman" w:hAnsi="Times New Roman"/>
                <w:color w:val="002060"/>
                <w:sz w:val="36"/>
                <w:szCs w:val="28"/>
              </w:rPr>
              <w:t xml:space="preserve">Ταξιδεύω στη Γαλατία (Γαλλία) με τον </w:t>
            </w:r>
            <w:proofErr w:type="spellStart"/>
            <w:r w:rsidRPr="00CD306B">
              <w:rPr>
                <w:rFonts w:ascii="Times New Roman" w:hAnsi="Times New Roman"/>
                <w:color w:val="002060"/>
                <w:sz w:val="36"/>
                <w:szCs w:val="28"/>
              </w:rPr>
              <w:t>Αστερίξ</w:t>
            </w:r>
            <w:proofErr w:type="spellEnd"/>
            <w:r w:rsidRPr="00CD306B">
              <w:rPr>
                <w:rFonts w:ascii="Times New Roman" w:hAnsi="Times New Roman"/>
                <w:color w:val="002060"/>
                <w:sz w:val="36"/>
                <w:szCs w:val="28"/>
              </w:rPr>
              <w:t xml:space="preserve"> και τον </w:t>
            </w:r>
            <w:proofErr w:type="spellStart"/>
            <w:r w:rsidRPr="00CD306B">
              <w:rPr>
                <w:rFonts w:ascii="Times New Roman" w:hAnsi="Times New Roman"/>
                <w:color w:val="002060"/>
                <w:sz w:val="36"/>
                <w:szCs w:val="28"/>
              </w:rPr>
              <w:t>Οβελίξ</w:t>
            </w:r>
            <w:proofErr w:type="spellEnd"/>
          </w:p>
        </w:tc>
        <w:tc>
          <w:tcPr>
            <w:tcW w:w="3118" w:type="dxa"/>
            <w:tcBorders>
              <w:top w:val="single" w:sz="4" w:space="0" w:color="auto"/>
              <w:bottom w:val="single" w:sz="4" w:space="0" w:color="auto"/>
            </w:tcBorders>
            <w:vAlign w:val="bottom"/>
          </w:tcPr>
          <w:p w:rsidR="00235E20" w:rsidRDefault="009534A6" w:rsidP="009A6B00">
            <w:pPr>
              <w:spacing w:after="0" w:line="240" w:lineRule="auto"/>
              <w:jc w:val="center"/>
              <w:rPr>
                <w:i/>
              </w:rPr>
            </w:pPr>
            <w:r w:rsidRPr="009534A6">
              <w:rPr>
                <w:noProof/>
                <w:lang w:eastAsia="el-GR"/>
              </w:rPr>
              <w:pict>
                <v:shape id="_x0000_s1028" type="#_x0000_t202" style="position:absolute;left:0;text-align:left;margin-left:2.9pt;margin-top:11.35pt;width:138.55pt;height:97.15pt;z-index:2;mso-position-horizontal-relative:text;mso-position-vertical-relative:text">
                  <v:textbox style="mso-next-textbox:#_x0000_s1028">
                    <w:txbxContent>
                      <w:p w:rsidR="00235E20" w:rsidRPr="00021523" w:rsidRDefault="00235E20" w:rsidP="00021523">
                        <w:pPr>
                          <w:spacing w:after="0" w:line="240" w:lineRule="auto"/>
                          <w:jc w:val="center"/>
                          <w:rPr>
                            <w:i/>
                            <w:lang w:val="fr-FR"/>
                          </w:rPr>
                        </w:pPr>
                        <w:r w:rsidRPr="00080FF8">
                          <w:rPr>
                            <w:i/>
                            <w:lang w:val="fr-FR"/>
                          </w:rPr>
                          <w:t xml:space="preserve">Les  classes Ε΄&amp; ΣΤ de </w:t>
                        </w:r>
                        <w:r>
                          <w:rPr>
                            <w:i/>
                            <w:lang w:val="fr-FR"/>
                          </w:rPr>
                          <w:t>français</w:t>
                        </w:r>
                      </w:p>
                      <w:p w:rsidR="00235E20" w:rsidRDefault="00235E20" w:rsidP="00021523">
                        <w:pPr>
                          <w:jc w:val="center"/>
                        </w:pPr>
                        <w:r w:rsidRPr="00080FF8">
                          <w:rPr>
                            <w:i/>
                            <w:lang w:val="fr-FR"/>
                          </w:rPr>
                          <w:t>1ère école de Véroia</w:t>
                        </w:r>
                        <w:r w:rsidRPr="00D27C8D">
                          <w:t xml:space="preserve"> </w:t>
                        </w:r>
                        <w:hyperlink r:id="rId4" w:history="1">
                          <w:r w:rsidR="004218EA">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encrypted-tbn0.gstatic.com/images?q=tbn:ANd9GcQRMQOjj-ujND--bgooGJTLTTLkx7J7RcwISKlkYGbqr_lnAAx5TA" href="http://www.google.gr/imgres?imgurl=http://photosv5.century21.fr/imagesBien/site_immobilier/u1/Cl%C3%A9 Fotolia_20617319_Subscription_L.jpg&amp;imgrefurl=http://www.century21.fr/edito/article/la-clef-un-mot-passe-partout/&amp;h=186&amp;w=186&amp;tbnid=9I3Qd4cR8ZZTfM:&amp;zoom=1&amp;docid=RcAYUB580cCTLM&amp;hl=el&amp;ei=kP9oVKvtE4rjywOi44Ao&amp;tbm=isch&amp;ved=0CEQQMyg8MDw4ZA&amp;iact=rc&amp;uact=3&amp;dur=1011&amp;page=18&amp;start=158&amp;ndsp=" style="width:121.1pt;height:45.8pt;visibility:visible" o:button="t">
                                <v:fill o:detectmouseclick="t"/>
                                <v:imagedata r:id="rId5" o:title=""/>
                              </v:shape>
                            </w:pict>
                          </w:r>
                        </w:hyperlink>
                      </w:p>
                    </w:txbxContent>
                  </v:textbox>
                </v:shape>
              </w:pict>
            </w:r>
          </w:p>
          <w:p w:rsidR="00235E20" w:rsidRDefault="00235E20" w:rsidP="009A6B00">
            <w:pPr>
              <w:spacing w:after="0" w:line="240" w:lineRule="auto"/>
              <w:jc w:val="center"/>
              <w:rPr>
                <w:i/>
              </w:rPr>
            </w:pPr>
          </w:p>
          <w:p w:rsidR="00235E20" w:rsidRPr="00021523" w:rsidRDefault="00235E20" w:rsidP="00922373">
            <w:pPr>
              <w:spacing w:after="0" w:line="240" w:lineRule="auto"/>
              <w:rPr>
                <w:i/>
              </w:rPr>
            </w:pPr>
          </w:p>
          <w:p w:rsidR="00235E20" w:rsidRPr="00021523" w:rsidRDefault="00235E20" w:rsidP="00922373">
            <w:pPr>
              <w:spacing w:after="0" w:line="240" w:lineRule="auto"/>
              <w:rPr>
                <w:rFonts w:ascii="Brush Script MT" w:hAnsi="Brush Script MT"/>
                <w:color w:val="548DD4"/>
                <w:sz w:val="28"/>
                <w:szCs w:val="28"/>
                <w:highlight w:val="red"/>
              </w:rPr>
            </w:pPr>
          </w:p>
        </w:tc>
      </w:tr>
    </w:tbl>
    <w:p w:rsidR="004218EA" w:rsidRDefault="004218EA" w:rsidP="004218EA">
      <w:pPr>
        <w:spacing w:line="240" w:lineRule="auto"/>
        <w:ind w:firstLine="720"/>
        <w:rPr>
          <w:rFonts w:ascii="Times New Roman" w:hAnsi="Times New Roman"/>
          <w:sz w:val="24"/>
          <w:szCs w:val="24"/>
        </w:rPr>
      </w:pPr>
      <w:r w:rsidRPr="00922373">
        <w:rPr>
          <w:rFonts w:ascii="Times New Roman" w:hAnsi="Times New Roman"/>
          <w:sz w:val="24"/>
          <w:szCs w:val="24"/>
        </w:rPr>
        <w:t xml:space="preserve">Στα πλαίσια της πραγματοποίησης των ιδεών που είχαμε σχετικά με την </w:t>
      </w:r>
      <w:r>
        <w:rPr>
          <w:rFonts w:ascii="Times New Roman" w:hAnsi="Times New Roman"/>
          <w:sz w:val="24"/>
          <w:szCs w:val="24"/>
        </w:rPr>
        <w:t>εφημερίδα μας, καλέσαμε, στις 8-</w:t>
      </w:r>
      <w:r w:rsidRPr="00922373">
        <w:rPr>
          <w:rFonts w:ascii="Times New Roman" w:hAnsi="Times New Roman"/>
          <w:sz w:val="24"/>
          <w:szCs w:val="24"/>
        </w:rPr>
        <w:t xml:space="preserve">12-2014, για το α’ θέμα μας:« Ταξιδεύω στη Γαλλία με τον </w:t>
      </w:r>
      <w:proofErr w:type="spellStart"/>
      <w:r w:rsidRPr="00922373">
        <w:rPr>
          <w:rFonts w:ascii="Times New Roman" w:hAnsi="Times New Roman"/>
          <w:sz w:val="24"/>
          <w:szCs w:val="24"/>
        </w:rPr>
        <w:t>Αστερίξ</w:t>
      </w:r>
      <w:proofErr w:type="spellEnd"/>
      <w:r w:rsidRPr="00922373">
        <w:rPr>
          <w:rFonts w:ascii="Times New Roman" w:hAnsi="Times New Roman"/>
          <w:sz w:val="24"/>
          <w:szCs w:val="24"/>
        </w:rPr>
        <w:t xml:space="preserve"> και τον </w:t>
      </w:r>
      <w:proofErr w:type="spellStart"/>
      <w:r w:rsidRPr="00922373">
        <w:rPr>
          <w:rFonts w:ascii="Times New Roman" w:hAnsi="Times New Roman"/>
          <w:sz w:val="24"/>
          <w:szCs w:val="24"/>
        </w:rPr>
        <w:t>Οβελίξ</w:t>
      </w:r>
      <w:proofErr w:type="spellEnd"/>
      <w:r w:rsidRPr="00922373">
        <w:rPr>
          <w:rFonts w:ascii="Times New Roman" w:hAnsi="Times New Roman"/>
          <w:sz w:val="24"/>
          <w:szCs w:val="24"/>
        </w:rPr>
        <w:t xml:space="preserve">», την Υπεύθυνη σε θέματα </w:t>
      </w:r>
      <w:r>
        <w:rPr>
          <w:rFonts w:ascii="Times New Roman" w:hAnsi="Times New Roman"/>
          <w:sz w:val="24"/>
          <w:szCs w:val="24"/>
        </w:rPr>
        <w:t xml:space="preserve"> </w:t>
      </w:r>
      <w:r w:rsidRPr="00922373">
        <w:rPr>
          <w:rFonts w:ascii="Times New Roman" w:hAnsi="Times New Roman"/>
          <w:sz w:val="24"/>
          <w:szCs w:val="24"/>
        </w:rPr>
        <w:t xml:space="preserve">Εκπαίδευσης του Γαλλικού Ινστιτούτου Θεσσαλονίκης,  κυρία </w:t>
      </w:r>
      <w:proofErr w:type="spellStart"/>
      <w:r w:rsidRPr="00922373">
        <w:rPr>
          <w:rFonts w:ascii="Times New Roman" w:hAnsi="Times New Roman"/>
          <w:sz w:val="24"/>
          <w:szCs w:val="24"/>
        </w:rPr>
        <w:t>Anna</w:t>
      </w:r>
      <w:proofErr w:type="spellEnd"/>
      <w:r w:rsidRPr="00922373">
        <w:rPr>
          <w:rFonts w:ascii="Times New Roman" w:hAnsi="Times New Roman"/>
          <w:sz w:val="24"/>
          <w:szCs w:val="24"/>
        </w:rPr>
        <w:t xml:space="preserve"> </w:t>
      </w:r>
      <w:proofErr w:type="spellStart"/>
      <w:r w:rsidRPr="00922373">
        <w:rPr>
          <w:rFonts w:ascii="Times New Roman" w:hAnsi="Times New Roman"/>
          <w:sz w:val="24"/>
          <w:szCs w:val="24"/>
        </w:rPr>
        <w:t>Caso</w:t>
      </w:r>
      <w:proofErr w:type="spellEnd"/>
      <w:r w:rsidRPr="00922373">
        <w:rPr>
          <w:rFonts w:ascii="Times New Roman" w:hAnsi="Times New Roman"/>
          <w:sz w:val="24"/>
          <w:szCs w:val="24"/>
        </w:rPr>
        <w:t xml:space="preserve">. </w:t>
      </w:r>
    </w:p>
    <w:p w:rsidR="004218EA" w:rsidRPr="00922373" w:rsidRDefault="004218EA" w:rsidP="004218EA">
      <w:pPr>
        <w:spacing w:line="240" w:lineRule="auto"/>
        <w:ind w:firstLine="720"/>
        <w:rPr>
          <w:rFonts w:ascii="Times New Roman" w:hAnsi="Times New Roman"/>
          <w:sz w:val="24"/>
          <w:szCs w:val="24"/>
        </w:rPr>
      </w:pPr>
      <w:r w:rsidRPr="00922373">
        <w:rPr>
          <w:rFonts w:ascii="Times New Roman" w:hAnsi="Times New Roman"/>
          <w:sz w:val="24"/>
          <w:szCs w:val="24"/>
        </w:rPr>
        <w:t xml:space="preserve">Η κυρία </w:t>
      </w:r>
      <w:proofErr w:type="spellStart"/>
      <w:r w:rsidRPr="00922373">
        <w:rPr>
          <w:rFonts w:ascii="Times New Roman" w:hAnsi="Times New Roman"/>
          <w:sz w:val="24"/>
          <w:szCs w:val="24"/>
        </w:rPr>
        <w:t>Caso</w:t>
      </w:r>
      <w:proofErr w:type="spellEnd"/>
      <w:r w:rsidRPr="00922373">
        <w:rPr>
          <w:rFonts w:ascii="Times New Roman" w:hAnsi="Times New Roman"/>
          <w:sz w:val="24"/>
          <w:szCs w:val="24"/>
        </w:rPr>
        <w:t xml:space="preserve"> μας ξενάγησε στο γύρο της Γαλατίας (Γαλλίας), πάνω στα χνάρια του </w:t>
      </w:r>
      <w:proofErr w:type="spellStart"/>
      <w:r w:rsidRPr="00922373">
        <w:rPr>
          <w:rFonts w:ascii="Times New Roman" w:hAnsi="Times New Roman"/>
          <w:sz w:val="24"/>
          <w:szCs w:val="24"/>
        </w:rPr>
        <w:t>Αστερίξ</w:t>
      </w:r>
      <w:proofErr w:type="spellEnd"/>
      <w:r w:rsidRPr="00922373">
        <w:rPr>
          <w:rFonts w:ascii="Times New Roman" w:hAnsi="Times New Roman"/>
          <w:sz w:val="24"/>
          <w:szCs w:val="24"/>
        </w:rPr>
        <w:t xml:space="preserve"> και του </w:t>
      </w:r>
      <w:proofErr w:type="spellStart"/>
      <w:r w:rsidRPr="00922373">
        <w:rPr>
          <w:rFonts w:ascii="Times New Roman" w:hAnsi="Times New Roman"/>
          <w:sz w:val="24"/>
          <w:szCs w:val="24"/>
        </w:rPr>
        <w:t>Οβελίξ</w:t>
      </w:r>
      <w:proofErr w:type="spellEnd"/>
      <w:r w:rsidRPr="00922373">
        <w:rPr>
          <w:rFonts w:ascii="Times New Roman" w:hAnsi="Times New Roman"/>
          <w:sz w:val="24"/>
          <w:szCs w:val="24"/>
        </w:rPr>
        <w:t xml:space="preserve"> και των </w:t>
      </w:r>
      <w:proofErr w:type="spellStart"/>
      <w:r w:rsidRPr="00922373">
        <w:rPr>
          <w:rFonts w:ascii="Times New Roman" w:hAnsi="Times New Roman"/>
          <w:sz w:val="24"/>
          <w:szCs w:val="24"/>
        </w:rPr>
        <w:t>κόμιξ</w:t>
      </w:r>
      <w:proofErr w:type="spellEnd"/>
      <w:r w:rsidRPr="00922373">
        <w:rPr>
          <w:rFonts w:ascii="Times New Roman" w:hAnsi="Times New Roman"/>
          <w:sz w:val="24"/>
          <w:szCs w:val="24"/>
        </w:rPr>
        <w:t xml:space="preserve"> του Ρενέ </w:t>
      </w:r>
      <w:proofErr w:type="spellStart"/>
      <w:r w:rsidRPr="00922373">
        <w:rPr>
          <w:rFonts w:ascii="Times New Roman" w:hAnsi="Times New Roman"/>
          <w:sz w:val="24"/>
          <w:szCs w:val="24"/>
        </w:rPr>
        <w:t>Γκοσινί</w:t>
      </w:r>
      <w:proofErr w:type="spellEnd"/>
      <w:r w:rsidRPr="00922373">
        <w:rPr>
          <w:rFonts w:ascii="Times New Roman" w:hAnsi="Times New Roman"/>
          <w:sz w:val="24"/>
          <w:szCs w:val="24"/>
        </w:rPr>
        <w:t>.</w:t>
      </w:r>
    </w:p>
    <w:p w:rsidR="004218EA" w:rsidRPr="00922373" w:rsidRDefault="004218EA" w:rsidP="004218EA">
      <w:pPr>
        <w:spacing w:line="240" w:lineRule="auto"/>
        <w:ind w:firstLine="720"/>
        <w:rPr>
          <w:rFonts w:ascii="Times New Roman" w:hAnsi="Times New Roman"/>
          <w:sz w:val="24"/>
          <w:szCs w:val="24"/>
        </w:rPr>
      </w:pPr>
      <w:r>
        <w:rPr>
          <w:rFonts w:ascii="Times New Roman" w:hAnsi="Times New Roman"/>
          <w:sz w:val="24"/>
          <w:szCs w:val="24"/>
        </w:rPr>
        <w:t>Για το τρίτο</w:t>
      </w:r>
      <w:r w:rsidRPr="00922373">
        <w:rPr>
          <w:rFonts w:ascii="Times New Roman" w:hAnsi="Times New Roman"/>
          <w:sz w:val="24"/>
          <w:szCs w:val="24"/>
        </w:rPr>
        <w:t xml:space="preserve"> </w:t>
      </w:r>
      <w:proofErr w:type="spellStart"/>
      <w:r w:rsidRPr="00922373">
        <w:rPr>
          <w:rFonts w:ascii="Times New Roman" w:hAnsi="Times New Roman"/>
          <w:sz w:val="24"/>
          <w:szCs w:val="24"/>
        </w:rPr>
        <w:t>θέμα:«Το</w:t>
      </w:r>
      <w:proofErr w:type="spellEnd"/>
      <w:r w:rsidRPr="00922373">
        <w:rPr>
          <w:rFonts w:ascii="Times New Roman" w:hAnsi="Times New Roman"/>
          <w:sz w:val="24"/>
          <w:szCs w:val="24"/>
        </w:rPr>
        <w:t xml:space="preserve"> σχολείο των ονείρων μου» προγραμματίζουμε συνομιλία μέσω </w:t>
      </w:r>
      <w:proofErr w:type="spellStart"/>
      <w:r w:rsidRPr="00922373">
        <w:rPr>
          <w:rFonts w:ascii="Times New Roman" w:hAnsi="Times New Roman"/>
          <w:sz w:val="24"/>
          <w:szCs w:val="24"/>
        </w:rPr>
        <w:t>skype</w:t>
      </w:r>
      <w:proofErr w:type="spellEnd"/>
      <w:r w:rsidRPr="00922373">
        <w:rPr>
          <w:rFonts w:ascii="Times New Roman" w:hAnsi="Times New Roman"/>
          <w:sz w:val="24"/>
          <w:szCs w:val="24"/>
        </w:rPr>
        <w:t>, με Δημοτικό Σχολείο της Γαλλίας</w:t>
      </w:r>
      <w:r w:rsidRPr="0000536E">
        <w:rPr>
          <w:rFonts w:ascii="Times New Roman" w:hAnsi="Times New Roman"/>
          <w:sz w:val="24"/>
          <w:szCs w:val="24"/>
        </w:rPr>
        <w:t xml:space="preserve"> </w:t>
      </w:r>
      <w:r>
        <w:rPr>
          <w:rFonts w:ascii="Times New Roman" w:hAnsi="Times New Roman"/>
          <w:sz w:val="24"/>
          <w:szCs w:val="24"/>
        </w:rPr>
        <w:t xml:space="preserve"> καθώς και προβολή ταινίας</w:t>
      </w:r>
      <w:r w:rsidRPr="00922373">
        <w:rPr>
          <w:rFonts w:ascii="Times New Roman" w:hAnsi="Times New Roman"/>
          <w:sz w:val="24"/>
          <w:szCs w:val="24"/>
        </w:rPr>
        <w:t>.</w:t>
      </w:r>
    </w:p>
    <w:p w:rsidR="004218EA" w:rsidRDefault="004218EA" w:rsidP="004218EA">
      <w:pPr>
        <w:spacing w:line="240" w:lineRule="auto"/>
        <w:ind w:firstLine="720"/>
        <w:rPr>
          <w:rFonts w:ascii="Times New Roman" w:hAnsi="Times New Roman"/>
          <w:sz w:val="24"/>
          <w:szCs w:val="24"/>
        </w:rPr>
      </w:pPr>
      <w:r w:rsidRPr="00922373">
        <w:rPr>
          <w:rFonts w:ascii="Times New Roman" w:hAnsi="Times New Roman"/>
          <w:sz w:val="24"/>
          <w:szCs w:val="24"/>
        </w:rPr>
        <w:t>Στην εφημερίδα συμμετέχουμε όχι μόνο σα συγγραφείς-μικροί δημοσιογράφοι αλλά και σαν αναγνώστες, αξιοποιώντας κάθε της πτυχή.</w:t>
      </w:r>
      <w:r>
        <w:rPr>
          <w:rFonts w:ascii="Times New Roman" w:hAnsi="Times New Roman"/>
          <w:sz w:val="24"/>
          <w:szCs w:val="24"/>
        </w:rPr>
        <w:t xml:space="preserve"> Έτσι αλλάζουμε ρόλους και ανακαλύπτουμε και την άλλη άποψη. </w:t>
      </w:r>
    </w:p>
    <w:p w:rsidR="00235E20" w:rsidRPr="00922373" w:rsidRDefault="004218EA" w:rsidP="00AE4E27">
      <w:pPr>
        <w:ind w:firstLine="720"/>
        <w:rPr>
          <w:rFonts w:ascii="Times New Roman" w:hAnsi="Times New Roman"/>
          <w:sz w:val="24"/>
          <w:szCs w:val="24"/>
        </w:rPr>
      </w:pPr>
      <w:r w:rsidRPr="0032260D">
        <w:rPr>
          <w:rFonts w:ascii="Times New Roman" w:hAnsi="Times New Roman"/>
          <w:b/>
          <w:sz w:val="24"/>
          <w:szCs w:val="24"/>
        </w:rPr>
        <w:lastRenderedPageBreak/>
        <w:t xml:space="preserve">Στόχος </w:t>
      </w:r>
      <w:r>
        <w:rPr>
          <w:rFonts w:ascii="Times New Roman" w:hAnsi="Times New Roman"/>
          <w:b/>
          <w:sz w:val="24"/>
          <w:szCs w:val="24"/>
        </w:rPr>
        <w:t>μας,</w:t>
      </w:r>
      <w:r w:rsidRPr="00922373">
        <w:rPr>
          <w:rFonts w:ascii="Times New Roman" w:hAnsi="Times New Roman"/>
          <w:sz w:val="24"/>
          <w:szCs w:val="24"/>
        </w:rPr>
        <w:t xml:space="preserve"> με απλές και ευχάριστες προσεγγίσεις μέσα από τη </w:t>
      </w:r>
      <w:r w:rsidRPr="0032260D">
        <w:rPr>
          <w:rFonts w:ascii="Times New Roman" w:hAnsi="Times New Roman"/>
          <w:b/>
          <w:sz w:val="24"/>
          <w:szCs w:val="24"/>
        </w:rPr>
        <w:t>λογοτεχνία,  την τέχνη, την ιστορία, τα εικαστικά,  τη γεωγραφία, το θεατρικό παιχνίδι και την πληροφορική, να γνωρίσουμε τόσο τη γαλλική  γλώσσα και τον πολιτισμό της  όσο και  κοινά σημεία αναφοράς της με το δικό μας πολιτισμό και τη γλώσσα μας.</w:t>
      </w:r>
    </w:p>
    <w:sectPr w:rsidR="00235E20" w:rsidRPr="00922373" w:rsidSect="005B2D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373"/>
    <w:rsid w:val="0000536E"/>
    <w:rsid w:val="00021523"/>
    <w:rsid w:val="00080FF8"/>
    <w:rsid w:val="0011262D"/>
    <w:rsid w:val="0020392F"/>
    <w:rsid w:val="00235E20"/>
    <w:rsid w:val="00270442"/>
    <w:rsid w:val="00286458"/>
    <w:rsid w:val="002A162B"/>
    <w:rsid w:val="0032260D"/>
    <w:rsid w:val="003A0389"/>
    <w:rsid w:val="004218EA"/>
    <w:rsid w:val="004D345A"/>
    <w:rsid w:val="00512595"/>
    <w:rsid w:val="005B2D16"/>
    <w:rsid w:val="00634149"/>
    <w:rsid w:val="00733C05"/>
    <w:rsid w:val="0079756A"/>
    <w:rsid w:val="007C4B8B"/>
    <w:rsid w:val="008109D6"/>
    <w:rsid w:val="00887683"/>
    <w:rsid w:val="00922373"/>
    <w:rsid w:val="009364F4"/>
    <w:rsid w:val="009534A6"/>
    <w:rsid w:val="009A6B00"/>
    <w:rsid w:val="009B38B7"/>
    <w:rsid w:val="00A44523"/>
    <w:rsid w:val="00A67752"/>
    <w:rsid w:val="00AE4E27"/>
    <w:rsid w:val="00AF744E"/>
    <w:rsid w:val="00BA6143"/>
    <w:rsid w:val="00CB18AE"/>
    <w:rsid w:val="00CD306B"/>
    <w:rsid w:val="00D27C8D"/>
    <w:rsid w:val="00F07084"/>
    <w:rsid w:val="00F6292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3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223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2237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gr/imgres?imgurl=http://photosv5.century21.fr/imagesBien/site_immobilier/u1/Cl%C3%A9%20Fotolia_20617319_Subscription_L.jpg&amp;imgrefurl=http://www.century21.fr/edito/article/la-clef-un-mot-passe-partout/&amp;h=186&amp;w=186&amp;tbnid=9I3Qd4cR8ZZTfM:&amp;zoom=1&amp;docid=RcAYUB580cCTLM&amp;hl=el&amp;ei=kP9oVKvtE4rjywOi44Ao&amp;tbm=isch&amp;ved=0CEQQMyg8MDw4ZA&amp;iact=rc&amp;uact=3&amp;dur=1011&amp;page=18&amp;start=158&amp;nds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300</Words>
  <Characters>1626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ΔΕΣΠΟΙΝΑ</dc:creator>
  <cp:keywords/>
  <dc:description/>
  <cp:lastModifiedBy>teacher</cp:lastModifiedBy>
  <cp:revision>13</cp:revision>
  <dcterms:created xsi:type="dcterms:W3CDTF">2015-03-12T21:49:00Z</dcterms:created>
  <dcterms:modified xsi:type="dcterms:W3CDTF">2015-03-27T13:25:00Z</dcterms:modified>
</cp:coreProperties>
</file>